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C40F" w14:textId="77777777" w:rsidR="00FE067E" w:rsidRDefault="00CD36CF" w:rsidP="00EF6030">
      <w:pPr>
        <w:pStyle w:val="TitlePageOrigin"/>
      </w:pPr>
      <w:r>
        <w:t>WEST virginia legislature</w:t>
      </w:r>
    </w:p>
    <w:p w14:paraId="042651A3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410475">
        <w:t>3</w:t>
      </w:r>
      <w:r>
        <w:t xml:space="preserve"> regular session</w:t>
      </w:r>
    </w:p>
    <w:p w14:paraId="4D169A0E" w14:textId="77777777" w:rsidR="00CD36CF" w:rsidRDefault="00B9762A" w:rsidP="00EF6030">
      <w:pPr>
        <w:pStyle w:val="TitlePageBillPrefix"/>
      </w:pPr>
      <w:sdt>
        <w:sdtPr>
          <w:tag w:val="IntroDate"/>
          <w:id w:val="-1236936958"/>
          <w:placeholder>
            <w:docPart w:val="D74F469E897B4FACB4E1819C80BC4F16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720DBA1" w14:textId="77777777" w:rsidR="00AC3B58" w:rsidRPr="00AC3B58" w:rsidRDefault="00AC3B58" w:rsidP="00EF6030">
      <w:pPr>
        <w:pStyle w:val="TitlePageBillPrefix"/>
      </w:pPr>
      <w:r>
        <w:t>for</w:t>
      </w:r>
    </w:p>
    <w:p w14:paraId="4296B9CE" w14:textId="77777777" w:rsidR="00CD36CF" w:rsidRDefault="00B9762A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1FB78C2E5624B3F831FEFC9542164A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24E5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1BA9E6AF97A4438A96167BEB47A6D4E"/>
          </w:placeholder>
          <w:text/>
        </w:sdtPr>
        <w:sdtEndPr/>
        <w:sdtContent>
          <w:r w:rsidR="00F24E57" w:rsidRPr="00F24E57">
            <w:t>124</w:t>
          </w:r>
        </w:sdtContent>
      </w:sdt>
    </w:p>
    <w:p w14:paraId="2B62F9AA" w14:textId="6B651865" w:rsidR="00F24E57" w:rsidRDefault="00F24E57" w:rsidP="00EF6030">
      <w:pPr>
        <w:pStyle w:val="References"/>
        <w:rPr>
          <w:smallCaps/>
        </w:rPr>
      </w:pPr>
      <w:r>
        <w:rPr>
          <w:smallCaps/>
        </w:rPr>
        <w:t>By Senator</w:t>
      </w:r>
      <w:r w:rsidR="00D23DA1">
        <w:rPr>
          <w:smallCaps/>
        </w:rPr>
        <w:t>s</w:t>
      </w:r>
      <w:r>
        <w:rPr>
          <w:smallCaps/>
        </w:rPr>
        <w:t xml:space="preserve"> Woelfel</w:t>
      </w:r>
      <w:r w:rsidR="00D23DA1">
        <w:rPr>
          <w:smallCaps/>
        </w:rPr>
        <w:t xml:space="preserve"> and Plymale</w:t>
      </w:r>
    </w:p>
    <w:p w14:paraId="0F10C2D5" w14:textId="1E5A896F" w:rsidR="00F24E57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CD7611881F214FDC95032EE8A2544928"/>
          </w:placeholder>
          <w:text w:multiLine="1"/>
        </w:sdtPr>
        <w:sdtEndPr/>
        <w:sdtContent>
          <w:r w:rsidR="000C604C">
            <w:t>Education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73A33476D5D4A5B8258B56542288E37"/>
          </w:placeholder>
          <w:text/>
        </w:sdtPr>
        <w:sdtEndPr/>
        <w:sdtContent>
          <w:r w:rsidR="000C604C">
            <w:t>January 17, 2023</w:t>
          </w:r>
        </w:sdtContent>
      </w:sdt>
      <w:r>
        <w:t>]</w:t>
      </w:r>
    </w:p>
    <w:p w14:paraId="110F1137" w14:textId="77777777" w:rsidR="00F24E57" w:rsidRDefault="00F24E57" w:rsidP="00F24E57">
      <w:pPr>
        <w:pStyle w:val="TitlePageOrigin"/>
      </w:pPr>
    </w:p>
    <w:p w14:paraId="0A14286D" w14:textId="77777777" w:rsidR="00F24E57" w:rsidRPr="00096A9A" w:rsidRDefault="00F24E57" w:rsidP="00F24E57">
      <w:pPr>
        <w:pStyle w:val="TitlePageOrigin"/>
        <w:rPr>
          <w:color w:val="auto"/>
        </w:rPr>
      </w:pPr>
    </w:p>
    <w:p w14:paraId="425F8EFA" w14:textId="59421267" w:rsidR="00F24E57" w:rsidRPr="00096A9A" w:rsidRDefault="00F24E57" w:rsidP="00F24E57">
      <w:pPr>
        <w:pStyle w:val="TitleSection"/>
        <w:rPr>
          <w:color w:val="auto"/>
        </w:rPr>
      </w:pPr>
      <w:r w:rsidRPr="00096A9A">
        <w:rPr>
          <w:color w:val="auto"/>
        </w:rPr>
        <w:lastRenderedPageBreak/>
        <w:t xml:space="preserve">A BILL to amend the Code of West Virginia, 1931, as amended, by adding thereto a new section, designated §18-2-7g, relating to </w:t>
      </w:r>
      <w:r w:rsidR="0084064B">
        <w:rPr>
          <w:color w:val="auto"/>
        </w:rPr>
        <w:t xml:space="preserve">requiring the West Virginia Board of Education to establish a program in </w:t>
      </w:r>
      <w:r w:rsidR="001530DD">
        <w:rPr>
          <w:color w:val="auto"/>
        </w:rPr>
        <w:t>dating violence prevention</w:t>
      </w:r>
      <w:r w:rsidR="0084064B">
        <w:rPr>
          <w:color w:val="auto"/>
        </w:rPr>
        <w:t xml:space="preserve"> and sexual violence prevention that includes instruction in </w:t>
      </w:r>
      <w:r w:rsidR="001530DD">
        <w:rPr>
          <w:color w:val="auto"/>
        </w:rPr>
        <w:t>grades seven through 12</w:t>
      </w:r>
      <w:r w:rsidR="008A7C88">
        <w:rPr>
          <w:color w:val="auto"/>
        </w:rPr>
        <w:t>; providing for</w:t>
      </w:r>
      <w:r w:rsidR="001530DD">
        <w:rPr>
          <w:color w:val="auto"/>
        </w:rPr>
        <w:t xml:space="preserve"> the provision by the state board of links on its website to free curricula that covers the required instruction</w:t>
      </w:r>
      <w:r w:rsidR="008A7C88">
        <w:rPr>
          <w:color w:val="auto"/>
        </w:rPr>
        <w:t xml:space="preserve">; providing </w:t>
      </w:r>
      <w:r w:rsidR="0084064B">
        <w:rPr>
          <w:color w:val="auto"/>
        </w:rPr>
        <w:t xml:space="preserve">in-service training for certain professional school personnel in the prevention </w:t>
      </w:r>
      <w:r w:rsidR="001530DD">
        <w:rPr>
          <w:color w:val="auto"/>
        </w:rPr>
        <w:t>dating violence and sexual violence</w:t>
      </w:r>
      <w:r w:rsidR="008A7C88">
        <w:rPr>
          <w:color w:val="auto"/>
        </w:rPr>
        <w:t xml:space="preserve">; </w:t>
      </w:r>
      <w:r w:rsidR="0084064B">
        <w:rPr>
          <w:color w:val="auto"/>
        </w:rPr>
        <w:t>and</w:t>
      </w:r>
      <w:r w:rsidR="008A7C88">
        <w:rPr>
          <w:color w:val="auto"/>
        </w:rPr>
        <w:t xml:space="preserve"> providing for </w:t>
      </w:r>
      <w:r w:rsidR="0084064B">
        <w:rPr>
          <w:color w:val="auto"/>
        </w:rPr>
        <w:t>the promotion of positive youth development.</w:t>
      </w:r>
    </w:p>
    <w:p w14:paraId="66FCDB31" w14:textId="77777777" w:rsidR="00F24E57" w:rsidRPr="00096A9A" w:rsidRDefault="00F24E57" w:rsidP="00F24E57">
      <w:pPr>
        <w:pStyle w:val="EnactingClause"/>
        <w:rPr>
          <w:color w:val="auto"/>
        </w:rPr>
      </w:pPr>
      <w:r w:rsidRPr="00096A9A">
        <w:rPr>
          <w:color w:val="auto"/>
        </w:rPr>
        <w:t>Be it enacted by the Legislature of West Virginia:</w:t>
      </w:r>
    </w:p>
    <w:p w14:paraId="0D71E6DB" w14:textId="6605D559" w:rsidR="00F24E57" w:rsidRPr="00096A9A" w:rsidRDefault="00F24E57" w:rsidP="00F24E57">
      <w:pPr>
        <w:pStyle w:val="ArticleHeading"/>
        <w:rPr>
          <w:color w:val="auto"/>
        </w:rPr>
      </w:pPr>
      <w:r w:rsidRPr="00096A9A">
        <w:rPr>
          <w:color w:val="auto"/>
        </w:rPr>
        <w:t>article 2. state board of education</w:t>
      </w:r>
      <w:r w:rsidR="00BD60D7">
        <w:rPr>
          <w:color w:val="auto"/>
        </w:rPr>
        <w:t>.</w:t>
      </w:r>
    </w:p>
    <w:p w14:paraId="65B2234B" w14:textId="1646736B" w:rsidR="00F24E57" w:rsidRPr="00096A9A" w:rsidRDefault="00F24E57" w:rsidP="00F24E57">
      <w:pPr>
        <w:pStyle w:val="SectionHeading"/>
        <w:rPr>
          <w:color w:val="auto"/>
          <w:u w:val="single"/>
        </w:rPr>
      </w:pPr>
      <w:r w:rsidRPr="00096A9A">
        <w:rPr>
          <w:color w:val="auto"/>
          <w:u w:val="single"/>
        </w:rPr>
        <w:t xml:space="preserve">§18-2-7g. Program in </w:t>
      </w:r>
      <w:r w:rsidR="00610EBA">
        <w:rPr>
          <w:color w:val="auto"/>
          <w:u w:val="single"/>
        </w:rPr>
        <w:t xml:space="preserve">dating violence prevention and </w:t>
      </w:r>
      <w:r w:rsidRPr="00096A9A">
        <w:rPr>
          <w:color w:val="auto"/>
          <w:u w:val="single"/>
        </w:rPr>
        <w:t>sexual violence prevention.</w:t>
      </w:r>
    </w:p>
    <w:p w14:paraId="7E00D5E0" w14:textId="77777777" w:rsidR="00F24E57" w:rsidRPr="00096A9A" w:rsidRDefault="00F24E57" w:rsidP="00F24E57">
      <w:pPr>
        <w:pStyle w:val="SectionBody"/>
        <w:rPr>
          <w:color w:val="auto"/>
        </w:rPr>
        <w:sectPr w:rsidR="00F24E57" w:rsidRPr="00096A9A" w:rsidSect="00F24E5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7F552C1" w14:textId="07BE0001" w:rsidR="00CF0CEF" w:rsidRDefault="00CF0CEF" w:rsidP="00F24E57">
      <w:pPr>
        <w:pStyle w:val="SectionBody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t xml:space="preserve">The state board shall establish a program in </w:t>
      </w:r>
      <w:r w:rsidR="00610EBA">
        <w:rPr>
          <w:rFonts w:cs="Arial"/>
          <w:color w:val="auto"/>
          <w:u w:val="single"/>
        </w:rPr>
        <w:t xml:space="preserve">dating violence prevention and </w:t>
      </w:r>
      <w:r>
        <w:rPr>
          <w:rFonts w:cs="Arial"/>
          <w:color w:val="auto"/>
          <w:u w:val="single"/>
        </w:rPr>
        <w:t>sexual violence prevention</w:t>
      </w:r>
      <w:r w:rsidR="00D85026">
        <w:rPr>
          <w:rFonts w:cs="Arial"/>
          <w:color w:val="auto"/>
          <w:u w:val="single"/>
        </w:rPr>
        <w:t xml:space="preserve"> </w:t>
      </w:r>
      <w:r>
        <w:rPr>
          <w:rFonts w:cs="Arial"/>
          <w:color w:val="auto"/>
          <w:u w:val="single"/>
        </w:rPr>
        <w:t>that includes:</w:t>
      </w:r>
    </w:p>
    <w:p w14:paraId="14D128B4" w14:textId="68424BC9" w:rsidR="00CC446B" w:rsidRDefault="00F24E57" w:rsidP="00F24E57">
      <w:pPr>
        <w:pStyle w:val="SectionBody"/>
        <w:rPr>
          <w:color w:val="auto"/>
          <w:u w:val="single"/>
        </w:rPr>
      </w:pPr>
      <w:r w:rsidRPr="00096A9A">
        <w:rPr>
          <w:color w:val="auto"/>
          <w:u w:val="single"/>
        </w:rPr>
        <w:t>(</w:t>
      </w:r>
      <w:r w:rsidR="00D85026">
        <w:rPr>
          <w:color w:val="auto"/>
          <w:u w:val="single"/>
        </w:rPr>
        <w:t>a</w:t>
      </w:r>
      <w:r w:rsidRPr="00096A9A">
        <w:rPr>
          <w:color w:val="auto"/>
          <w:u w:val="single"/>
        </w:rPr>
        <w:t xml:space="preserve">) In grades </w:t>
      </w:r>
      <w:r w:rsidR="00BD60D7">
        <w:rPr>
          <w:color w:val="auto"/>
          <w:u w:val="single"/>
        </w:rPr>
        <w:t>seven</w:t>
      </w:r>
      <w:r w:rsidRPr="00096A9A">
        <w:rPr>
          <w:color w:val="auto"/>
          <w:u w:val="single"/>
        </w:rPr>
        <w:t xml:space="preserve"> through 12, age</w:t>
      </w:r>
      <w:r w:rsidR="001018AF">
        <w:rPr>
          <w:color w:val="auto"/>
          <w:u w:val="single"/>
        </w:rPr>
        <w:t>-</w:t>
      </w:r>
      <w:r w:rsidRPr="00096A9A">
        <w:rPr>
          <w:color w:val="auto"/>
          <w:u w:val="single"/>
        </w:rPr>
        <w:t>appropriate instruction in dating violence prevention and sexual violence prevention, which shall include instruction in recognizing dating violence warning signs and characteristics of healthy relationships</w:t>
      </w:r>
      <w:r w:rsidR="00CC446B">
        <w:rPr>
          <w:color w:val="auto"/>
          <w:u w:val="single"/>
        </w:rPr>
        <w:t xml:space="preserve">. </w:t>
      </w:r>
      <w:r w:rsidRPr="00096A9A">
        <w:rPr>
          <w:color w:val="auto"/>
          <w:u w:val="single"/>
        </w:rPr>
        <w:t>If the parent or legal guardian of a student submits to the principal of the student's school a written request to examine the dating violence prevention and sexual violence prevention instruction materials used at that school, the principal, within a reasonable period of time after the request is made, shall allow the parent or guardian to examine those materials at that school</w:t>
      </w:r>
      <w:r w:rsidR="00CC446B">
        <w:rPr>
          <w:color w:val="auto"/>
          <w:u w:val="single"/>
        </w:rPr>
        <w:t>;</w:t>
      </w:r>
    </w:p>
    <w:p w14:paraId="36428243" w14:textId="6D7DA1C4" w:rsidR="00F24E57" w:rsidRPr="00096A9A" w:rsidRDefault="00CC446B" w:rsidP="00F24E57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D85026">
        <w:rPr>
          <w:color w:val="auto"/>
          <w:u w:val="single"/>
        </w:rPr>
        <w:t>b</w:t>
      </w:r>
      <w:r>
        <w:rPr>
          <w:color w:val="auto"/>
          <w:u w:val="single"/>
        </w:rPr>
        <w:t xml:space="preserve">) </w:t>
      </w:r>
      <w:r w:rsidR="00F33949">
        <w:rPr>
          <w:color w:val="auto"/>
          <w:u w:val="single"/>
        </w:rPr>
        <w:t>The provision by the state board of</w:t>
      </w:r>
      <w:r w:rsidRPr="00096A9A">
        <w:rPr>
          <w:color w:val="auto"/>
          <w:u w:val="single"/>
        </w:rPr>
        <w:t xml:space="preserve"> links </w:t>
      </w:r>
      <w:r w:rsidR="00F33949">
        <w:rPr>
          <w:color w:val="auto"/>
          <w:u w:val="single"/>
        </w:rPr>
        <w:t xml:space="preserve">on its website </w:t>
      </w:r>
      <w:r w:rsidRPr="00096A9A">
        <w:rPr>
          <w:color w:val="auto"/>
          <w:u w:val="single"/>
        </w:rPr>
        <w:t xml:space="preserve">to free curricula </w:t>
      </w:r>
      <w:r w:rsidR="00F33949">
        <w:rPr>
          <w:color w:val="auto"/>
          <w:u w:val="single"/>
        </w:rPr>
        <w:t>that covers the instruction required by this section in order to assist county boards in developing necessary curriculum</w:t>
      </w:r>
      <w:r w:rsidR="00CF0CEF">
        <w:rPr>
          <w:color w:val="auto"/>
          <w:u w:val="single"/>
        </w:rPr>
        <w:t>;</w:t>
      </w:r>
      <w:r w:rsidR="008A6830">
        <w:rPr>
          <w:color w:val="auto"/>
          <w:u w:val="single"/>
        </w:rPr>
        <w:t xml:space="preserve"> and</w:t>
      </w:r>
    </w:p>
    <w:p w14:paraId="308C1078" w14:textId="25B37285" w:rsidR="00F24E57" w:rsidRPr="00096A9A" w:rsidRDefault="00F24E57" w:rsidP="00F24E57">
      <w:pPr>
        <w:pStyle w:val="SectionBody"/>
        <w:rPr>
          <w:color w:val="auto"/>
          <w:u w:val="single"/>
        </w:rPr>
      </w:pPr>
      <w:r w:rsidRPr="00096A9A">
        <w:rPr>
          <w:color w:val="auto"/>
          <w:u w:val="single"/>
        </w:rPr>
        <w:t>(</w:t>
      </w:r>
      <w:r w:rsidR="00D85026">
        <w:rPr>
          <w:color w:val="auto"/>
          <w:u w:val="single"/>
        </w:rPr>
        <w:t>c</w:t>
      </w:r>
      <w:r w:rsidRPr="00096A9A">
        <w:rPr>
          <w:color w:val="auto"/>
          <w:u w:val="single"/>
        </w:rPr>
        <w:t xml:space="preserve">) The </w:t>
      </w:r>
      <w:r w:rsidR="00CF0CEF">
        <w:rPr>
          <w:color w:val="auto"/>
          <w:u w:val="single"/>
        </w:rPr>
        <w:t xml:space="preserve">adoption by the </w:t>
      </w:r>
      <w:r w:rsidRPr="00096A9A">
        <w:rPr>
          <w:color w:val="auto"/>
          <w:u w:val="single"/>
        </w:rPr>
        <w:t xml:space="preserve">state board </w:t>
      </w:r>
      <w:r w:rsidR="00CF0CEF">
        <w:rPr>
          <w:color w:val="auto"/>
          <w:u w:val="single"/>
        </w:rPr>
        <w:t xml:space="preserve">of </w:t>
      </w:r>
      <w:r w:rsidRPr="00096A9A">
        <w:rPr>
          <w:color w:val="auto"/>
          <w:u w:val="single"/>
        </w:rPr>
        <w:t xml:space="preserve">curriculum </w:t>
      </w:r>
      <w:r w:rsidR="00CF0CEF">
        <w:rPr>
          <w:color w:val="auto"/>
          <w:u w:val="single"/>
        </w:rPr>
        <w:t xml:space="preserve">for </w:t>
      </w:r>
      <w:r w:rsidRPr="00096A9A">
        <w:rPr>
          <w:color w:val="auto"/>
          <w:u w:val="single"/>
        </w:rPr>
        <w:t>a program of in-service training in the prevention of</w:t>
      </w:r>
      <w:r w:rsidR="00610EBA">
        <w:rPr>
          <w:color w:val="auto"/>
          <w:u w:val="single"/>
        </w:rPr>
        <w:t xml:space="preserve"> dating violence and sexual violence</w:t>
      </w:r>
      <w:r w:rsidRPr="00096A9A">
        <w:rPr>
          <w:color w:val="auto"/>
          <w:u w:val="single"/>
        </w:rPr>
        <w:t xml:space="preserve">, and the promotion of positive youth development pursuant to the provisions of </w:t>
      </w:r>
      <w:r w:rsidRPr="00096A9A">
        <w:rPr>
          <w:rFonts w:cs="Arial"/>
          <w:color w:val="auto"/>
          <w:u w:val="single"/>
        </w:rPr>
        <w:t>§</w:t>
      </w:r>
      <w:r w:rsidRPr="00096A9A">
        <w:rPr>
          <w:color w:val="auto"/>
          <w:u w:val="single"/>
        </w:rPr>
        <w:t xml:space="preserve">18A-3-1 of this code. </w:t>
      </w:r>
    </w:p>
    <w:p w14:paraId="0860940E" w14:textId="15E71201" w:rsidR="00F24E57" w:rsidRPr="00096A9A" w:rsidRDefault="00F24E57" w:rsidP="00F24E57">
      <w:pPr>
        <w:pStyle w:val="SectionBody"/>
        <w:rPr>
          <w:color w:val="auto"/>
          <w:u w:val="single"/>
        </w:rPr>
      </w:pPr>
      <w:r w:rsidRPr="00096A9A">
        <w:rPr>
          <w:color w:val="auto"/>
          <w:u w:val="single"/>
        </w:rPr>
        <w:lastRenderedPageBreak/>
        <w:t>(</w:t>
      </w:r>
      <w:r w:rsidR="005D7781">
        <w:rPr>
          <w:color w:val="auto"/>
          <w:u w:val="single"/>
        </w:rPr>
        <w:t>1</w:t>
      </w:r>
      <w:r w:rsidRPr="00096A9A">
        <w:rPr>
          <w:color w:val="auto"/>
          <w:u w:val="single"/>
        </w:rPr>
        <w:t xml:space="preserve">) Any person employed by any county board to work </w:t>
      </w:r>
      <w:r w:rsidR="00610EBA">
        <w:rPr>
          <w:color w:val="auto"/>
          <w:u w:val="single"/>
        </w:rPr>
        <w:t xml:space="preserve">with students </w:t>
      </w:r>
      <w:r w:rsidRPr="00096A9A">
        <w:rPr>
          <w:color w:val="auto"/>
          <w:u w:val="single"/>
        </w:rPr>
        <w:t xml:space="preserve">in </w:t>
      </w:r>
      <w:r w:rsidR="00610EBA">
        <w:rPr>
          <w:color w:val="auto"/>
          <w:u w:val="single"/>
        </w:rPr>
        <w:t xml:space="preserve">any of grades seven through 12 </w:t>
      </w:r>
      <w:r w:rsidRPr="00096A9A">
        <w:rPr>
          <w:color w:val="auto"/>
          <w:u w:val="single"/>
        </w:rPr>
        <w:t xml:space="preserve">as a nurse, teacher, counselor, school psychologist, or administrator shall complete at least four hours of the in-service training in the prevention of </w:t>
      </w:r>
      <w:r w:rsidR="00610EBA">
        <w:rPr>
          <w:color w:val="auto"/>
          <w:u w:val="single"/>
        </w:rPr>
        <w:t xml:space="preserve">dating violence and sexual </w:t>
      </w:r>
      <w:r w:rsidRPr="00096A9A">
        <w:rPr>
          <w:color w:val="auto"/>
          <w:u w:val="single"/>
        </w:rPr>
        <w:t>violence, and the promotion of positive youth development</w:t>
      </w:r>
      <w:r w:rsidR="00BD60D7">
        <w:rPr>
          <w:color w:val="auto"/>
          <w:u w:val="single"/>
        </w:rPr>
        <w:t>,</w:t>
      </w:r>
      <w:r w:rsidRPr="00096A9A">
        <w:rPr>
          <w:color w:val="auto"/>
          <w:u w:val="single"/>
        </w:rPr>
        <w:t xml:space="preserve"> and shall complete </w:t>
      </w:r>
      <w:r w:rsidR="00BD60D7">
        <w:rPr>
          <w:color w:val="auto"/>
          <w:u w:val="single"/>
        </w:rPr>
        <w:t xml:space="preserve">the </w:t>
      </w:r>
      <w:r w:rsidRPr="00096A9A">
        <w:rPr>
          <w:color w:val="auto"/>
          <w:u w:val="single"/>
        </w:rPr>
        <w:t xml:space="preserve">training every five years thereafter. </w:t>
      </w:r>
    </w:p>
    <w:p w14:paraId="511CF658" w14:textId="048F79A4" w:rsidR="00F24E57" w:rsidRDefault="00F24E57" w:rsidP="005D7781">
      <w:pPr>
        <w:pStyle w:val="SectionBody"/>
        <w:rPr>
          <w:sz w:val="24"/>
        </w:rPr>
      </w:pPr>
      <w:r w:rsidRPr="00096A9A">
        <w:rPr>
          <w:color w:val="auto"/>
          <w:u w:val="single"/>
        </w:rPr>
        <w:t>(</w:t>
      </w:r>
      <w:r w:rsidR="005D7781">
        <w:rPr>
          <w:color w:val="auto"/>
          <w:u w:val="single"/>
        </w:rPr>
        <w:t>2</w:t>
      </w:r>
      <w:r w:rsidRPr="00096A9A">
        <w:rPr>
          <w:color w:val="auto"/>
          <w:u w:val="single"/>
        </w:rPr>
        <w:t xml:space="preserve">) The training completed under this </w:t>
      </w:r>
      <w:r w:rsidR="00965792">
        <w:rPr>
          <w:color w:val="auto"/>
          <w:u w:val="single"/>
        </w:rPr>
        <w:t>subsection</w:t>
      </w:r>
      <w:r w:rsidRPr="00096A9A">
        <w:rPr>
          <w:color w:val="auto"/>
          <w:u w:val="single"/>
        </w:rPr>
        <w:t xml:space="preserve"> shall count toward the satisfaction of requirements for professional development required by the state board. </w:t>
      </w:r>
    </w:p>
    <w:p w14:paraId="5F2371EC" w14:textId="77777777" w:rsidR="00E831B3" w:rsidRDefault="00E831B3" w:rsidP="00EF6030">
      <w:pPr>
        <w:pStyle w:val="References"/>
      </w:pPr>
    </w:p>
    <w:sectPr w:rsidR="00E831B3" w:rsidSect="00F24E57">
      <w:headerReference w:type="even" r:id="rId12"/>
      <w:headerReference w:type="default" r:id="rId13"/>
      <w:footerReference w:type="even" r:id="rId14"/>
      <w:headerReference w:type="firs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2C58" w14:textId="77777777" w:rsidR="004922D6" w:rsidRPr="00B844FE" w:rsidRDefault="004922D6" w:rsidP="00B844FE">
      <w:r>
        <w:separator/>
      </w:r>
    </w:p>
  </w:endnote>
  <w:endnote w:type="continuationSeparator" w:id="0">
    <w:p w14:paraId="3BFB0A46" w14:textId="77777777" w:rsidR="004922D6" w:rsidRPr="00B844FE" w:rsidRDefault="004922D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6D39" w14:textId="77777777" w:rsidR="00F24E57" w:rsidRDefault="00F24E57" w:rsidP="001844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00CE247" w14:textId="77777777" w:rsidR="00F24E57" w:rsidRPr="00F24E57" w:rsidRDefault="00F24E57" w:rsidP="00F24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6B99" w14:textId="77777777" w:rsidR="00F24E57" w:rsidRDefault="00F24E57" w:rsidP="00F24E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658588" w14:textId="77777777" w:rsidR="00F24E57" w:rsidRPr="00F24E57" w:rsidRDefault="00F24E57" w:rsidP="00F24E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79BC" w14:textId="77777777" w:rsidR="00F24E57" w:rsidRDefault="00F24E57" w:rsidP="001844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CD0FD1F" w14:textId="77777777" w:rsidR="00F24E57" w:rsidRPr="00F24E57" w:rsidRDefault="00F24E57" w:rsidP="00F24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9B3D" w14:textId="77777777" w:rsidR="004922D6" w:rsidRPr="00B844FE" w:rsidRDefault="004922D6" w:rsidP="00B844FE">
      <w:r>
        <w:separator/>
      </w:r>
    </w:p>
  </w:footnote>
  <w:footnote w:type="continuationSeparator" w:id="0">
    <w:p w14:paraId="4A68A973" w14:textId="77777777" w:rsidR="004922D6" w:rsidRPr="00B844FE" w:rsidRDefault="004922D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94C3" w14:textId="77777777" w:rsidR="00F24E57" w:rsidRPr="00F24E57" w:rsidRDefault="00F24E57" w:rsidP="00F24E57">
    <w:pPr>
      <w:pStyle w:val="Header"/>
    </w:pPr>
    <w:r>
      <w:t>CS for SB 124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988A" w14:textId="77777777" w:rsidR="00F24E57" w:rsidRPr="00F24E57" w:rsidRDefault="00F24E57" w:rsidP="00F24E57">
    <w:pPr>
      <w:pStyle w:val="Header"/>
    </w:pPr>
    <w:r>
      <w:t>CS for SB 124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84FC" w14:textId="77777777" w:rsidR="00F24E57" w:rsidRPr="00F24E57" w:rsidRDefault="00F24E57" w:rsidP="00F24E57">
    <w:pPr>
      <w:pStyle w:val="Header"/>
    </w:pPr>
    <w:r>
      <w:t>CS for SB 124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3CEB" w14:textId="77777777" w:rsidR="00F24E57" w:rsidRPr="00F24E57" w:rsidRDefault="00F24E57" w:rsidP="00F24E57">
    <w:pPr>
      <w:pStyle w:val="Header"/>
    </w:pPr>
    <w:r>
      <w:t>CS for SB 124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1885" w14:textId="77777777" w:rsidR="00F24E57" w:rsidRPr="00F24E57" w:rsidRDefault="00F24E57" w:rsidP="00F24E57">
    <w:pPr>
      <w:pStyle w:val="Header"/>
    </w:pPr>
    <w:r>
      <w:t>CS for SB 124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B1"/>
    <w:rsid w:val="00002112"/>
    <w:rsid w:val="0000526A"/>
    <w:rsid w:val="00085D22"/>
    <w:rsid w:val="000C5C77"/>
    <w:rsid w:val="000C604C"/>
    <w:rsid w:val="0010070F"/>
    <w:rsid w:val="001018AF"/>
    <w:rsid w:val="00107AFC"/>
    <w:rsid w:val="0015112E"/>
    <w:rsid w:val="001530DD"/>
    <w:rsid w:val="001552E7"/>
    <w:rsid w:val="001566B4"/>
    <w:rsid w:val="00175B38"/>
    <w:rsid w:val="001C279E"/>
    <w:rsid w:val="001D459E"/>
    <w:rsid w:val="001E00B1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04062"/>
    <w:rsid w:val="00410475"/>
    <w:rsid w:val="004247A2"/>
    <w:rsid w:val="004922D6"/>
    <w:rsid w:val="004B2795"/>
    <w:rsid w:val="004C13DD"/>
    <w:rsid w:val="004E3441"/>
    <w:rsid w:val="00571DC3"/>
    <w:rsid w:val="005A5366"/>
    <w:rsid w:val="005C4667"/>
    <w:rsid w:val="005D7781"/>
    <w:rsid w:val="00610EBA"/>
    <w:rsid w:val="00637E73"/>
    <w:rsid w:val="006565E8"/>
    <w:rsid w:val="006865E9"/>
    <w:rsid w:val="00691F3E"/>
    <w:rsid w:val="00694BFB"/>
    <w:rsid w:val="006A106B"/>
    <w:rsid w:val="006C523D"/>
    <w:rsid w:val="006D4036"/>
    <w:rsid w:val="006E31E7"/>
    <w:rsid w:val="007E02CF"/>
    <w:rsid w:val="007F1CF5"/>
    <w:rsid w:val="0081249D"/>
    <w:rsid w:val="00834EDE"/>
    <w:rsid w:val="0084064B"/>
    <w:rsid w:val="008736AA"/>
    <w:rsid w:val="008A6830"/>
    <w:rsid w:val="008A7C88"/>
    <w:rsid w:val="008D275D"/>
    <w:rsid w:val="00917798"/>
    <w:rsid w:val="00952402"/>
    <w:rsid w:val="00965792"/>
    <w:rsid w:val="00980327"/>
    <w:rsid w:val="009F1067"/>
    <w:rsid w:val="00A31E01"/>
    <w:rsid w:val="00A35B03"/>
    <w:rsid w:val="00A527AD"/>
    <w:rsid w:val="00A718CF"/>
    <w:rsid w:val="00A72E7C"/>
    <w:rsid w:val="00AC3B58"/>
    <w:rsid w:val="00AD55D3"/>
    <w:rsid w:val="00AE48A0"/>
    <w:rsid w:val="00AE61BE"/>
    <w:rsid w:val="00B16F25"/>
    <w:rsid w:val="00B24422"/>
    <w:rsid w:val="00B66C49"/>
    <w:rsid w:val="00B80C20"/>
    <w:rsid w:val="00B844FE"/>
    <w:rsid w:val="00B9762A"/>
    <w:rsid w:val="00BC30A0"/>
    <w:rsid w:val="00BC562B"/>
    <w:rsid w:val="00BD60D7"/>
    <w:rsid w:val="00C33014"/>
    <w:rsid w:val="00C33434"/>
    <w:rsid w:val="00C34869"/>
    <w:rsid w:val="00C42EB6"/>
    <w:rsid w:val="00C85096"/>
    <w:rsid w:val="00CB20EF"/>
    <w:rsid w:val="00CC446B"/>
    <w:rsid w:val="00CD12CB"/>
    <w:rsid w:val="00CD36CF"/>
    <w:rsid w:val="00CD3F81"/>
    <w:rsid w:val="00CF0CEF"/>
    <w:rsid w:val="00CF1DCA"/>
    <w:rsid w:val="00D23DA1"/>
    <w:rsid w:val="00D579FC"/>
    <w:rsid w:val="00D61F8E"/>
    <w:rsid w:val="00D85026"/>
    <w:rsid w:val="00DE526B"/>
    <w:rsid w:val="00DF199D"/>
    <w:rsid w:val="00DF4120"/>
    <w:rsid w:val="00E01542"/>
    <w:rsid w:val="00E26DCD"/>
    <w:rsid w:val="00E365F1"/>
    <w:rsid w:val="00E62F48"/>
    <w:rsid w:val="00E831B3"/>
    <w:rsid w:val="00EB203E"/>
    <w:rsid w:val="00EE70CB"/>
    <w:rsid w:val="00EF6030"/>
    <w:rsid w:val="00F14161"/>
    <w:rsid w:val="00F23775"/>
    <w:rsid w:val="00F24E57"/>
    <w:rsid w:val="00F33949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BE2A73"/>
  <w15:chartTrackingRefBased/>
  <w15:docId w15:val="{08FC75CB-E94D-4EEF-9CF0-D0BAD8D4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F2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4F469E897B4FACB4E1819C80BC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8B6E-A6AA-4B45-8B8D-CB8111F13988}"/>
      </w:docPartPr>
      <w:docPartBody>
        <w:p w:rsidR="00B91AC6" w:rsidRDefault="00C54B74">
          <w:pPr>
            <w:pStyle w:val="D74F469E897B4FACB4E1819C80BC4F16"/>
          </w:pPr>
          <w:r w:rsidRPr="00B844FE">
            <w:t>Prefix Text</w:t>
          </w:r>
        </w:p>
      </w:docPartBody>
    </w:docPart>
    <w:docPart>
      <w:docPartPr>
        <w:name w:val="71FB78C2E5624B3F831FEFC954216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58EB4-43E9-4777-B0AC-E234638053D7}"/>
      </w:docPartPr>
      <w:docPartBody>
        <w:p w:rsidR="00B91AC6" w:rsidRDefault="00C54B74">
          <w:pPr>
            <w:pStyle w:val="71FB78C2E5624B3F831FEFC9542164AC"/>
          </w:pPr>
          <w:r w:rsidRPr="00B844FE">
            <w:t>[Type here]</w:t>
          </w:r>
        </w:p>
      </w:docPartBody>
    </w:docPart>
    <w:docPart>
      <w:docPartPr>
        <w:name w:val="D1BA9E6AF97A4438A96167BEB47A6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13594-B306-4A80-B01E-FF6763E25609}"/>
      </w:docPartPr>
      <w:docPartBody>
        <w:p w:rsidR="00B91AC6" w:rsidRDefault="00C54B74">
          <w:pPr>
            <w:pStyle w:val="D1BA9E6AF97A4438A96167BEB47A6D4E"/>
          </w:pPr>
          <w:r w:rsidRPr="00B844FE">
            <w:t>Number</w:t>
          </w:r>
        </w:p>
      </w:docPartBody>
    </w:docPart>
    <w:docPart>
      <w:docPartPr>
        <w:name w:val="CD7611881F214FDC95032EE8A2544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DA2A2-CBA9-45DB-A47E-82650477D557}"/>
      </w:docPartPr>
      <w:docPartBody>
        <w:p w:rsidR="00B91AC6" w:rsidRDefault="00C54B74">
          <w:pPr>
            <w:pStyle w:val="CD7611881F214FDC95032EE8A2544928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73A33476D5D4A5B8258B56542288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6068-0348-4362-ABCE-CB578BFEF3CB}"/>
      </w:docPartPr>
      <w:docPartBody>
        <w:p w:rsidR="00B91AC6" w:rsidRDefault="00C54B74">
          <w:pPr>
            <w:pStyle w:val="573A33476D5D4A5B8258B56542288E37"/>
          </w:pPr>
          <w:r>
            <w:rPr>
              <w:rStyle w:val="PlaceholderText"/>
            </w:rPr>
            <w:t>January 14,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B0"/>
    <w:rsid w:val="00B243B0"/>
    <w:rsid w:val="00B91AC6"/>
    <w:rsid w:val="00C5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4F469E897B4FACB4E1819C80BC4F16">
    <w:name w:val="D74F469E897B4FACB4E1819C80BC4F16"/>
  </w:style>
  <w:style w:type="paragraph" w:customStyle="1" w:styleId="71FB78C2E5624B3F831FEFC9542164AC">
    <w:name w:val="71FB78C2E5624B3F831FEFC9542164AC"/>
  </w:style>
  <w:style w:type="paragraph" w:customStyle="1" w:styleId="D1BA9E6AF97A4438A96167BEB47A6D4E">
    <w:name w:val="D1BA9E6AF97A4438A96167BEB47A6D4E"/>
  </w:style>
  <w:style w:type="character" w:styleId="PlaceholderText">
    <w:name w:val="Placeholder Text"/>
    <w:basedOn w:val="DefaultParagraphFont"/>
    <w:uiPriority w:val="99"/>
    <w:semiHidden/>
    <w:rsid w:val="00B243B0"/>
    <w:rPr>
      <w:color w:val="808080"/>
    </w:rPr>
  </w:style>
  <w:style w:type="paragraph" w:customStyle="1" w:styleId="CD7611881F214FDC95032EE8A2544928">
    <w:name w:val="CD7611881F214FDC95032EE8A2544928"/>
  </w:style>
  <w:style w:type="paragraph" w:customStyle="1" w:styleId="573A33476D5D4A5B8258B56542288E37">
    <w:name w:val="573A33476D5D4A5B8258B56542288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37</TotalTime>
  <Pages>3</Pages>
  <Words>417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Jocelyn Ellis</cp:lastModifiedBy>
  <cp:revision>8</cp:revision>
  <cp:lastPrinted>2023-01-17T04:13:00Z</cp:lastPrinted>
  <dcterms:created xsi:type="dcterms:W3CDTF">2023-01-17T14:29:00Z</dcterms:created>
  <dcterms:modified xsi:type="dcterms:W3CDTF">2023-01-17T17:03:00Z</dcterms:modified>
</cp:coreProperties>
</file>